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587358" w14:textId="77777777" w:rsidR="00352DFD" w:rsidRDefault="00352DFD" w:rsidP="00352DFD">
      <w:pPr>
        <w:jc w:val="center"/>
        <w:rPr>
          <w:b/>
          <w:w w:val="97"/>
          <w:sz w:val="36"/>
        </w:rPr>
      </w:pPr>
      <w:r>
        <w:rPr>
          <w:rFonts w:hint="eastAsia"/>
          <w:b/>
          <w:w w:val="97"/>
          <w:sz w:val="36"/>
        </w:rPr>
        <w:t>“临近空间科学实验系统”先导</w:t>
      </w:r>
      <w:r>
        <w:rPr>
          <w:b/>
          <w:w w:val="97"/>
          <w:sz w:val="36"/>
        </w:rPr>
        <w:t>A</w:t>
      </w:r>
      <w:r>
        <w:rPr>
          <w:rFonts w:hint="eastAsia"/>
          <w:b/>
          <w:w w:val="97"/>
          <w:sz w:val="36"/>
        </w:rPr>
        <w:t>专项总体组办公室和专项</w:t>
      </w:r>
      <w:proofErr w:type="gramStart"/>
      <w:r>
        <w:rPr>
          <w:rFonts w:hint="eastAsia"/>
          <w:b/>
          <w:w w:val="97"/>
          <w:sz w:val="36"/>
        </w:rPr>
        <w:t>总体室岗位</w:t>
      </w:r>
      <w:proofErr w:type="gramEnd"/>
      <w:r>
        <w:rPr>
          <w:rFonts w:hint="eastAsia"/>
          <w:b/>
          <w:w w:val="97"/>
          <w:sz w:val="36"/>
        </w:rPr>
        <w:t>招聘启事</w:t>
      </w:r>
    </w:p>
    <w:p w14:paraId="1A4DE604" w14:textId="77777777" w:rsidR="00352DFD" w:rsidRDefault="00352DFD" w:rsidP="00352DFD">
      <w:pPr>
        <w:spacing w:line="460" w:lineRule="exact"/>
        <w:ind w:firstLineChars="177" w:firstLine="496"/>
        <w:rPr>
          <w:rFonts w:ascii="仿宋_GB2312" w:eastAsia="仿宋_GB2312" w:hAnsi="仿宋"/>
          <w:sz w:val="28"/>
          <w:szCs w:val="32"/>
        </w:rPr>
      </w:pPr>
    </w:p>
    <w:p w14:paraId="397DE246" w14:textId="77777777" w:rsidR="00352DFD" w:rsidRDefault="00352DFD" w:rsidP="00352DFD">
      <w:pPr>
        <w:spacing w:line="460" w:lineRule="exact"/>
        <w:ind w:firstLineChars="152" w:firstLine="426"/>
        <w:rPr>
          <w:rFonts w:ascii="仿宋_GB2312" w:eastAsia="仿宋_GB2312" w:hint="eastAsia"/>
          <w:sz w:val="28"/>
          <w:szCs w:val="28"/>
        </w:rPr>
      </w:pPr>
      <w:r>
        <w:rPr>
          <w:rFonts w:ascii="仿宋_GB2312" w:eastAsia="仿宋_GB2312" w:hint="eastAsia"/>
          <w:sz w:val="28"/>
          <w:szCs w:val="28"/>
        </w:rPr>
        <w:t xml:space="preserve">因工作需要，现公开招聘工作人员若干名，竭诚欢迎符合条件的人员应聘。 </w:t>
      </w:r>
    </w:p>
    <w:p w14:paraId="2D5E6176" w14:textId="77777777" w:rsidR="00352DFD" w:rsidRDefault="00352DFD" w:rsidP="00352DFD">
      <w:pPr>
        <w:pStyle w:val="a3"/>
        <w:numPr>
          <w:ilvl w:val="0"/>
          <w:numId w:val="1"/>
        </w:numPr>
        <w:spacing w:line="460" w:lineRule="exact"/>
        <w:ind w:left="567" w:firstLineChars="0" w:hanging="567"/>
        <w:rPr>
          <w:rFonts w:ascii="仿宋_GB2312" w:eastAsia="仿宋_GB2312" w:hint="eastAsia"/>
          <w:b/>
          <w:sz w:val="28"/>
          <w:szCs w:val="28"/>
        </w:rPr>
      </w:pPr>
      <w:r>
        <w:rPr>
          <w:rFonts w:ascii="仿宋_GB2312" w:eastAsia="仿宋_GB2312" w:hint="eastAsia"/>
          <w:b/>
          <w:sz w:val="28"/>
          <w:szCs w:val="28"/>
        </w:rPr>
        <w:t>招聘原则</w:t>
      </w:r>
      <w:r>
        <w:rPr>
          <w:rFonts w:ascii="仿宋_GB2312" w:eastAsia="仿宋_GB2312"/>
          <w:b/>
          <w:sz w:val="28"/>
          <w:szCs w:val="28"/>
        </w:rPr>
        <w:t> </w:t>
      </w:r>
    </w:p>
    <w:p w14:paraId="18CDB107" w14:textId="77777777" w:rsidR="00352DFD" w:rsidRDefault="00352DFD" w:rsidP="00352DFD">
      <w:pPr>
        <w:spacing w:line="460" w:lineRule="exact"/>
        <w:ind w:firstLineChars="202" w:firstLine="566"/>
        <w:rPr>
          <w:rFonts w:ascii="仿宋_GB2312" w:eastAsia="仿宋_GB2312" w:hint="eastAsia"/>
          <w:sz w:val="28"/>
          <w:szCs w:val="28"/>
        </w:rPr>
      </w:pPr>
      <w:r>
        <w:rPr>
          <w:rFonts w:ascii="仿宋_GB2312" w:eastAsia="仿宋_GB2312" w:hint="eastAsia"/>
          <w:sz w:val="28"/>
          <w:szCs w:val="28"/>
        </w:rPr>
        <w:t>按照“公开、公平、公正”的原则开展岗位聘用工作，按需设岗、按岗聘用、竞争择优。</w:t>
      </w:r>
    </w:p>
    <w:p w14:paraId="260D261F" w14:textId="77777777" w:rsidR="00352DFD" w:rsidRDefault="00352DFD" w:rsidP="00352DFD">
      <w:pPr>
        <w:pStyle w:val="a3"/>
        <w:numPr>
          <w:ilvl w:val="0"/>
          <w:numId w:val="1"/>
        </w:numPr>
        <w:spacing w:line="460" w:lineRule="exact"/>
        <w:ind w:left="567" w:firstLineChars="0" w:hanging="567"/>
        <w:rPr>
          <w:rFonts w:ascii="仿宋_GB2312" w:eastAsia="仿宋_GB2312" w:hint="eastAsia"/>
          <w:b/>
          <w:sz w:val="28"/>
          <w:szCs w:val="28"/>
        </w:rPr>
      </w:pPr>
      <w:r>
        <w:rPr>
          <w:rFonts w:ascii="仿宋_GB2312" w:eastAsia="仿宋_GB2312" w:hint="eastAsia"/>
          <w:b/>
          <w:sz w:val="28"/>
          <w:szCs w:val="28"/>
        </w:rPr>
        <w:t>招聘岗位、职责</w:t>
      </w:r>
    </w:p>
    <w:p w14:paraId="617C3F2A" w14:textId="77777777" w:rsidR="00352DFD" w:rsidRDefault="00352DFD" w:rsidP="00352DFD">
      <w:pPr>
        <w:spacing w:line="460" w:lineRule="exact"/>
        <w:ind w:firstLineChars="152" w:firstLine="426"/>
        <w:rPr>
          <w:rFonts w:ascii="仿宋_GB2312" w:eastAsia="仿宋_GB2312" w:hint="eastAsia"/>
          <w:sz w:val="28"/>
          <w:szCs w:val="28"/>
        </w:rPr>
      </w:pPr>
      <w:r>
        <w:rPr>
          <w:rFonts w:ascii="仿宋_GB2312" w:eastAsia="仿宋_GB2312" w:hint="eastAsia"/>
          <w:sz w:val="28"/>
          <w:szCs w:val="28"/>
        </w:rPr>
        <w:t>详见附件。</w:t>
      </w:r>
    </w:p>
    <w:p w14:paraId="7690082B" w14:textId="77777777" w:rsidR="00352DFD" w:rsidRDefault="00352DFD" w:rsidP="00352DFD">
      <w:pPr>
        <w:pStyle w:val="a3"/>
        <w:numPr>
          <w:ilvl w:val="0"/>
          <w:numId w:val="1"/>
        </w:numPr>
        <w:spacing w:line="460" w:lineRule="exact"/>
        <w:ind w:left="567" w:firstLineChars="0" w:hanging="567"/>
        <w:rPr>
          <w:rFonts w:ascii="仿宋_GB2312" w:eastAsia="仿宋_GB2312" w:hint="eastAsia"/>
          <w:b/>
          <w:sz w:val="28"/>
          <w:szCs w:val="28"/>
        </w:rPr>
      </w:pPr>
      <w:r>
        <w:rPr>
          <w:rFonts w:ascii="仿宋_GB2312" w:eastAsia="仿宋_GB2312" w:hint="eastAsia"/>
          <w:b/>
          <w:sz w:val="28"/>
          <w:szCs w:val="28"/>
        </w:rPr>
        <w:t>招聘条件</w:t>
      </w:r>
    </w:p>
    <w:p w14:paraId="0E9658A1" w14:textId="77777777" w:rsidR="00352DFD" w:rsidRDefault="00352DFD" w:rsidP="00352DFD">
      <w:pPr>
        <w:pStyle w:val="a3"/>
        <w:numPr>
          <w:ilvl w:val="0"/>
          <w:numId w:val="2"/>
        </w:numPr>
        <w:spacing w:line="460" w:lineRule="exact"/>
        <w:ind w:firstLineChars="0"/>
        <w:rPr>
          <w:rFonts w:ascii="仿宋_GB2312" w:eastAsia="仿宋_GB2312" w:hint="eastAsia"/>
          <w:sz w:val="28"/>
          <w:szCs w:val="28"/>
        </w:rPr>
      </w:pPr>
      <w:r>
        <w:rPr>
          <w:rFonts w:ascii="仿宋_GB2312" w:eastAsia="仿宋_GB2312" w:hint="eastAsia"/>
          <w:sz w:val="28"/>
          <w:szCs w:val="28"/>
        </w:rPr>
        <w:t>遵纪守法，爱岗敬业，具有较强的责任心和服务意识；</w:t>
      </w:r>
    </w:p>
    <w:p w14:paraId="38D2C778" w14:textId="77777777" w:rsidR="00352DFD" w:rsidRDefault="00352DFD" w:rsidP="00352DFD">
      <w:pPr>
        <w:pStyle w:val="a3"/>
        <w:numPr>
          <w:ilvl w:val="0"/>
          <w:numId w:val="2"/>
        </w:numPr>
        <w:spacing w:line="460" w:lineRule="exact"/>
        <w:ind w:firstLineChars="0"/>
        <w:rPr>
          <w:rFonts w:ascii="仿宋_GB2312" w:eastAsia="仿宋_GB2312" w:hint="eastAsia"/>
          <w:sz w:val="28"/>
          <w:szCs w:val="28"/>
        </w:rPr>
      </w:pPr>
      <w:r>
        <w:rPr>
          <w:rFonts w:ascii="仿宋_GB2312" w:eastAsia="仿宋_GB2312" w:hint="eastAsia"/>
          <w:sz w:val="28"/>
          <w:szCs w:val="28"/>
        </w:rPr>
        <w:t>熟悉相关领域国家政策；</w:t>
      </w:r>
    </w:p>
    <w:p w14:paraId="093B1C2A" w14:textId="77777777" w:rsidR="00352DFD" w:rsidRDefault="00352DFD" w:rsidP="00352DFD">
      <w:pPr>
        <w:pStyle w:val="a3"/>
        <w:numPr>
          <w:ilvl w:val="0"/>
          <w:numId w:val="2"/>
        </w:numPr>
        <w:spacing w:line="460" w:lineRule="exact"/>
        <w:ind w:firstLineChars="0"/>
        <w:rPr>
          <w:rFonts w:ascii="仿宋_GB2312" w:eastAsia="仿宋_GB2312" w:hint="eastAsia"/>
          <w:sz w:val="28"/>
          <w:szCs w:val="28"/>
        </w:rPr>
      </w:pPr>
      <w:r>
        <w:rPr>
          <w:rFonts w:ascii="仿宋_GB2312" w:eastAsia="仿宋_GB2312" w:hint="eastAsia"/>
          <w:sz w:val="28"/>
          <w:szCs w:val="28"/>
        </w:rPr>
        <w:t>光电、空天、遥感、信息等领域知识背景，硕士及以上学历；</w:t>
      </w:r>
    </w:p>
    <w:p w14:paraId="3BB43B5E" w14:textId="77777777" w:rsidR="00352DFD" w:rsidRDefault="00352DFD" w:rsidP="00352DFD">
      <w:pPr>
        <w:pStyle w:val="a3"/>
        <w:numPr>
          <w:ilvl w:val="0"/>
          <w:numId w:val="2"/>
        </w:numPr>
        <w:spacing w:line="460" w:lineRule="exact"/>
        <w:ind w:firstLineChars="0"/>
        <w:rPr>
          <w:rFonts w:ascii="仿宋_GB2312" w:eastAsia="仿宋_GB2312" w:hint="eastAsia"/>
          <w:sz w:val="28"/>
          <w:szCs w:val="28"/>
        </w:rPr>
      </w:pPr>
      <w:r>
        <w:rPr>
          <w:rFonts w:ascii="仿宋_GB2312" w:eastAsia="仿宋_GB2312" w:hint="eastAsia"/>
          <w:sz w:val="28"/>
          <w:szCs w:val="28"/>
        </w:rPr>
        <w:t>具有较好的文字能力、良好的人际沟通及团队合作能力；</w:t>
      </w:r>
    </w:p>
    <w:p w14:paraId="0C566343" w14:textId="77777777" w:rsidR="00352DFD" w:rsidRDefault="00352DFD" w:rsidP="00352DFD">
      <w:pPr>
        <w:pStyle w:val="a3"/>
        <w:numPr>
          <w:ilvl w:val="0"/>
          <w:numId w:val="2"/>
        </w:numPr>
        <w:spacing w:line="460" w:lineRule="exact"/>
        <w:ind w:firstLineChars="0"/>
        <w:rPr>
          <w:rFonts w:ascii="仿宋_GB2312" w:eastAsia="仿宋_GB2312" w:hint="eastAsia"/>
          <w:sz w:val="28"/>
          <w:szCs w:val="28"/>
        </w:rPr>
      </w:pPr>
      <w:r>
        <w:rPr>
          <w:rFonts w:ascii="仿宋_GB2312" w:eastAsia="仿宋_GB2312" w:hint="eastAsia"/>
          <w:sz w:val="28"/>
          <w:szCs w:val="28"/>
        </w:rPr>
        <w:t>熟练英语听、说、读、写能力；</w:t>
      </w:r>
    </w:p>
    <w:p w14:paraId="692ABA35" w14:textId="77777777" w:rsidR="00352DFD" w:rsidRDefault="00352DFD" w:rsidP="00352DFD">
      <w:pPr>
        <w:pStyle w:val="a3"/>
        <w:numPr>
          <w:ilvl w:val="0"/>
          <w:numId w:val="2"/>
        </w:numPr>
        <w:spacing w:line="460" w:lineRule="exact"/>
        <w:ind w:firstLineChars="0"/>
        <w:rPr>
          <w:rFonts w:ascii="仿宋_GB2312" w:eastAsia="仿宋_GB2312" w:hint="eastAsia"/>
          <w:sz w:val="28"/>
          <w:szCs w:val="28"/>
        </w:rPr>
      </w:pPr>
      <w:r>
        <w:rPr>
          <w:rFonts w:ascii="仿宋_GB2312" w:eastAsia="仿宋_GB2312" w:hint="eastAsia"/>
          <w:sz w:val="28"/>
          <w:szCs w:val="28"/>
        </w:rPr>
        <w:t>身心健康，能适应经常出差；</w:t>
      </w:r>
    </w:p>
    <w:p w14:paraId="27367E4A" w14:textId="77777777" w:rsidR="00352DFD" w:rsidRDefault="00352DFD" w:rsidP="00352DFD">
      <w:pPr>
        <w:pStyle w:val="a3"/>
        <w:numPr>
          <w:ilvl w:val="0"/>
          <w:numId w:val="2"/>
        </w:numPr>
        <w:spacing w:line="460" w:lineRule="exact"/>
        <w:ind w:firstLineChars="0"/>
        <w:rPr>
          <w:rFonts w:ascii="仿宋_GB2312" w:eastAsia="仿宋_GB2312" w:hint="eastAsia"/>
          <w:sz w:val="28"/>
          <w:szCs w:val="28"/>
        </w:rPr>
      </w:pPr>
      <w:r>
        <w:rPr>
          <w:rFonts w:ascii="仿宋_GB2312" w:eastAsia="仿宋_GB2312" w:hint="eastAsia"/>
          <w:sz w:val="28"/>
          <w:szCs w:val="28"/>
        </w:rPr>
        <w:t>非应届毕业生应具有北京市常住户口。</w:t>
      </w:r>
    </w:p>
    <w:p w14:paraId="70979A19" w14:textId="77777777" w:rsidR="00352DFD" w:rsidRDefault="00352DFD" w:rsidP="00352DFD">
      <w:pPr>
        <w:pStyle w:val="a3"/>
        <w:numPr>
          <w:ilvl w:val="0"/>
          <w:numId w:val="1"/>
        </w:numPr>
        <w:spacing w:line="460" w:lineRule="exact"/>
        <w:ind w:left="567" w:firstLineChars="0" w:hanging="567"/>
        <w:rPr>
          <w:rFonts w:ascii="仿宋_GB2312" w:eastAsia="仿宋_GB2312" w:hint="eastAsia"/>
          <w:b/>
          <w:sz w:val="28"/>
          <w:szCs w:val="28"/>
        </w:rPr>
      </w:pPr>
      <w:r>
        <w:rPr>
          <w:rFonts w:ascii="仿宋_GB2312" w:eastAsia="仿宋_GB2312" w:hint="eastAsia"/>
          <w:b/>
          <w:sz w:val="28"/>
          <w:szCs w:val="28"/>
        </w:rPr>
        <w:t>招聘办法及要求</w:t>
      </w:r>
    </w:p>
    <w:p w14:paraId="02FF9A49" w14:textId="6AFE4C23" w:rsidR="00352DFD" w:rsidRDefault="00352DFD" w:rsidP="00352DFD">
      <w:pPr>
        <w:pStyle w:val="a3"/>
        <w:numPr>
          <w:ilvl w:val="0"/>
          <w:numId w:val="3"/>
        </w:numPr>
        <w:spacing w:line="460" w:lineRule="exact"/>
        <w:ind w:firstLineChars="0"/>
        <w:rPr>
          <w:rFonts w:ascii="仿宋_GB2312" w:eastAsia="仿宋_GB2312" w:hint="eastAsia"/>
          <w:color w:val="000000" w:themeColor="text1"/>
          <w:sz w:val="28"/>
          <w:szCs w:val="28"/>
        </w:rPr>
      </w:pPr>
      <w:r>
        <w:rPr>
          <w:rFonts w:ascii="仿宋_GB2312" w:eastAsia="仿宋_GB2312" w:hint="eastAsia"/>
          <w:color w:val="000000" w:themeColor="text1"/>
          <w:sz w:val="28"/>
          <w:szCs w:val="28"/>
        </w:rPr>
        <w:t>自发布招聘启事起，凡符合竞聘条件的人员均可报名。报名截止时间为2018年3月3</w:t>
      </w:r>
      <w:r w:rsidR="00A96591">
        <w:rPr>
          <w:rFonts w:ascii="仿宋_GB2312" w:eastAsia="仿宋_GB2312" w:hint="eastAsia"/>
          <w:color w:val="000000" w:themeColor="text1"/>
          <w:sz w:val="28"/>
          <w:szCs w:val="28"/>
        </w:rPr>
        <w:t>0</w:t>
      </w:r>
      <w:bookmarkStart w:id="0" w:name="_GoBack"/>
      <w:bookmarkEnd w:id="0"/>
      <w:r>
        <w:rPr>
          <w:rFonts w:ascii="仿宋_GB2312" w:eastAsia="仿宋_GB2312" w:hint="eastAsia"/>
          <w:color w:val="000000" w:themeColor="text1"/>
          <w:sz w:val="28"/>
          <w:szCs w:val="28"/>
        </w:rPr>
        <w:t>日（以收到电子邮件为准）。</w:t>
      </w:r>
    </w:p>
    <w:p w14:paraId="22CE96E6" w14:textId="77777777" w:rsidR="00352DFD" w:rsidRDefault="00352DFD" w:rsidP="00352DFD">
      <w:pPr>
        <w:pStyle w:val="a3"/>
        <w:numPr>
          <w:ilvl w:val="0"/>
          <w:numId w:val="3"/>
        </w:numPr>
        <w:spacing w:line="460" w:lineRule="exact"/>
        <w:ind w:firstLineChars="0"/>
        <w:rPr>
          <w:rFonts w:ascii="仿宋_GB2312" w:eastAsia="仿宋_GB2312" w:hint="eastAsia"/>
          <w:sz w:val="28"/>
          <w:szCs w:val="28"/>
        </w:rPr>
      </w:pPr>
      <w:r>
        <w:rPr>
          <w:rFonts w:ascii="仿宋_GB2312" w:eastAsia="仿宋_GB2312" w:hint="eastAsia"/>
          <w:sz w:val="28"/>
          <w:szCs w:val="28"/>
        </w:rPr>
        <w:t>应聘人员需提供以下材料并发至指定电子邮箱：《中国科学院光电研究院岗位竞聘申请表》（在申请表最后“申请人签字”处亲笔签字）；提供能证明本人能力、水平的相关资料扫描件。</w:t>
      </w:r>
    </w:p>
    <w:p w14:paraId="6A7FA7C2" w14:textId="77777777" w:rsidR="00352DFD" w:rsidRDefault="00352DFD" w:rsidP="00352DFD">
      <w:pPr>
        <w:pStyle w:val="a3"/>
        <w:spacing w:line="460" w:lineRule="exact"/>
        <w:ind w:left="846" w:firstLineChars="0" w:firstLine="0"/>
        <w:rPr>
          <w:rFonts w:ascii="仿宋_GB2312" w:eastAsia="仿宋_GB2312" w:hint="eastAsia"/>
          <w:sz w:val="28"/>
          <w:szCs w:val="28"/>
        </w:rPr>
      </w:pPr>
      <w:r>
        <w:rPr>
          <w:rFonts w:ascii="仿宋_GB2312" w:eastAsia="仿宋_GB2312" w:hint="eastAsia"/>
          <w:sz w:val="28"/>
          <w:szCs w:val="28"/>
        </w:rPr>
        <w:t>注：邮件标题请注明“应聘XXX岗位+岗位编号+专业+学历+毕业学校+姓名+户籍所在地”。</w:t>
      </w:r>
    </w:p>
    <w:p w14:paraId="3E53A2C8" w14:textId="77777777" w:rsidR="00352DFD" w:rsidRDefault="00352DFD" w:rsidP="00352DFD">
      <w:pPr>
        <w:pStyle w:val="a3"/>
        <w:numPr>
          <w:ilvl w:val="0"/>
          <w:numId w:val="3"/>
        </w:numPr>
        <w:spacing w:line="460" w:lineRule="exact"/>
        <w:ind w:firstLineChars="0"/>
        <w:rPr>
          <w:rFonts w:ascii="仿宋_GB2312" w:eastAsia="仿宋_GB2312" w:hint="eastAsia"/>
          <w:sz w:val="28"/>
          <w:szCs w:val="28"/>
        </w:rPr>
      </w:pPr>
      <w:r>
        <w:rPr>
          <w:rFonts w:ascii="仿宋_GB2312" w:eastAsia="仿宋_GB2312" w:hint="eastAsia"/>
          <w:sz w:val="28"/>
          <w:szCs w:val="28"/>
        </w:rPr>
        <w:t>通过资格初审的应聘人员参加岗位竞聘，报告内容包括工作经历和业绩、对应聘岗位的理解及工作设想。竞聘时间和地点将另行通知。若未通过初审将不通知参加竞聘。</w:t>
      </w:r>
    </w:p>
    <w:p w14:paraId="29989C50" w14:textId="77777777" w:rsidR="00352DFD" w:rsidRDefault="00352DFD" w:rsidP="00352DFD">
      <w:pPr>
        <w:pStyle w:val="a3"/>
        <w:numPr>
          <w:ilvl w:val="0"/>
          <w:numId w:val="1"/>
        </w:numPr>
        <w:spacing w:line="460" w:lineRule="exact"/>
        <w:ind w:left="567" w:firstLineChars="0" w:hanging="567"/>
        <w:rPr>
          <w:rFonts w:ascii="仿宋_GB2312" w:eastAsia="仿宋_GB2312" w:hint="eastAsia"/>
          <w:b/>
          <w:sz w:val="28"/>
          <w:szCs w:val="28"/>
        </w:rPr>
      </w:pPr>
      <w:r>
        <w:rPr>
          <w:rFonts w:ascii="仿宋_GB2312" w:eastAsia="仿宋_GB2312" w:hint="eastAsia"/>
          <w:b/>
          <w:sz w:val="28"/>
          <w:szCs w:val="28"/>
        </w:rPr>
        <w:lastRenderedPageBreak/>
        <w:t>聘后管理及待遇</w:t>
      </w:r>
    </w:p>
    <w:p w14:paraId="5EB171BE" w14:textId="77777777" w:rsidR="00352DFD" w:rsidRDefault="00352DFD" w:rsidP="00352DFD">
      <w:pPr>
        <w:spacing w:line="460" w:lineRule="exact"/>
        <w:ind w:firstLineChars="152" w:firstLine="426"/>
        <w:rPr>
          <w:rFonts w:ascii="仿宋_GB2312" w:eastAsia="仿宋_GB2312" w:hint="eastAsia"/>
          <w:sz w:val="28"/>
          <w:szCs w:val="28"/>
        </w:rPr>
      </w:pPr>
      <w:r>
        <w:rPr>
          <w:rFonts w:ascii="仿宋_GB2312" w:eastAsia="仿宋_GB2312" w:hint="eastAsia"/>
          <w:sz w:val="28"/>
          <w:szCs w:val="28"/>
        </w:rPr>
        <w:t>（一）工作地点为北京市海淀区邓庄南路9号。</w:t>
      </w:r>
    </w:p>
    <w:p w14:paraId="58656734" w14:textId="77777777" w:rsidR="00352DFD" w:rsidRDefault="00352DFD" w:rsidP="00352DFD">
      <w:pPr>
        <w:spacing w:line="460" w:lineRule="exact"/>
        <w:ind w:firstLineChars="152" w:firstLine="426"/>
        <w:rPr>
          <w:rFonts w:ascii="仿宋_GB2312" w:eastAsia="仿宋_GB2312" w:hint="eastAsia"/>
          <w:sz w:val="28"/>
          <w:szCs w:val="28"/>
        </w:rPr>
      </w:pPr>
      <w:r>
        <w:rPr>
          <w:rFonts w:ascii="仿宋_GB2312" w:eastAsia="仿宋_GB2312" w:hint="eastAsia"/>
          <w:sz w:val="28"/>
          <w:szCs w:val="28"/>
        </w:rPr>
        <w:t>（二）薪酬标准按照国家、中科院和光电院的相关制度执行。</w:t>
      </w:r>
    </w:p>
    <w:p w14:paraId="45352648" w14:textId="77777777" w:rsidR="00352DFD" w:rsidRDefault="00352DFD" w:rsidP="00352DFD">
      <w:pPr>
        <w:pStyle w:val="a3"/>
        <w:numPr>
          <w:ilvl w:val="0"/>
          <w:numId w:val="1"/>
        </w:numPr>
        <w:spacing w:line="460" w:lineRule="exact"/>
        <w:ind w:left="567" w:firstLineChars="0" w:hanging="567"/>
        <w:rPr>
          <w:rFonts w:ascii="仿宋" w:eastAsia="仿宋" w:hAnsi="仿宋" w:hint="eastAsia"/>
          <w:b/>
          <w:sz w:val="28"/>
        </w:rPr>
      </w:pPr>
      <w:r>
        <w:rPr>
          <w:rFonts w:ascii="仿宋_GB2312" w:eastAsia="仿宋_GB2312" w:hint="eastAsia"/>
          <w:b/>
          <w:sz w:val="28"/>
          <w:szCs w:val="28"/>
        </w:rPr>
        <w:t>联系方式</w:t>
      </w:r>
    </w:p>
    <w:p w14:paraId="230A83AE" w14:textId="77777777" w:rsidR="00352DFD" w:rsidRDefault="00352DFD" w:rsidP="00352DFD">
      <w:pPr>
        <w:spacing w:line="460" w:lineRule="exact"/>
        <w:ind w:firstLineChars="200" w:firstLine="560"/>
        <w:rPr>
          <w:rFonts w:ascii="仿宋" w:eastAsia="仿宋" w:hAnsi="仿宋" w:hint="eastAsia"/>
          <w:sz w:val="28"/>
        </w:rPr>
      </w:pPr>
      <w:r>
        <w:rPr>
          <w:rFonts w:ascii="仿宋" w:eastAsia="仿宋" w:hAnsi="仿宋" w:hint="eastAsia"/>
          <w:sz w:val="28"/>
        </w:rPr>
        <w:t>联系人：孙老师，乌老师</w:t>
      </w:r>
    </w:p>
    <w:p w14:paraId="656A76C9" w14:textId="77777777" w:rsidR="00352DFD" w:rsidRDefault="00352DFD" w:rsidP="00352DFD">
      <w:pPr>
        <w:spacing w:line="460" w:lineRule="exact"/>
        <w:ind w:firstLineChars="200" w:firstLine="560"/>
        <w:rPr>
          <w:rFonts w:ascii="仿宋" w:eastAsia="仿宋" w:hAnsi="仿宋" w:hint="eastAsia"/>
          <w:sz w:val="28"/>
        </w:rPr>
      </w:pPr>
      <w:r>
        <w:rPr>
          <w:rFonts w:ascii="仿宋" w:eastAsia="仿宋" w:hAnsi="仿宋" w:hint="eastAsia"/>
          <w:sz w:val="28"/>
        </w:rPr>
        <w:t>电子信箱：hr2015@aoe.ac.cn</w:t>
      </w:r>
    </w:p>
    <w:p w14:paraId="405BEF49" w14:textId="77777777" w:rsidR="00352DFD" w:rsidRDefault="00352DFD" w:rsidP="00352DFD">
      <w:pPr>
        <w:spacing w:line="460" w:lineRule="exact"/>
        <w:ind w:firstLineChars="152" w:firstLine="426"/>
        <w:rPr>
          <w:rFonts w:ascii="仿宋_GB2312" w:eastAsia="仿宋_GB2312" w:hint="eastAsia"/>
          <w:sz w:val="28"/>
          <w:szCs w:val="28"/>
        </w:rPr>
      </w:pPr>
      <w:r>
        <w:rPr>
          <w:rFonts w:ascii="仿宋_GB2312" w:eastAsia="仿宋_GB2312" w:hint="eastAsia"/>
          <w:sz w:val="28"/>
          <w:szCs w:val="28"/>
        </w:rPr>
        <w:t>附件：中国科学院光电研究院岗位竞聘申请表（请到网站下载区下载）</w:t>
      </w:r>
    </w:p>
    <w:p w14:paraId="21F79D70" w14:textId="77777777" w:rsidR="00352DFD" w:rsidRDefault="00352DFD" w:rsidP="00352DFD">
      <w:pPr>
        <w:spacing w:line="460" w:lineRule="exact"/>
        <w:ind w:firstLineChars="152" w:firstLine="426"/>
        <w:rPr>
          <w:rFonts w:ascii="仿宋_GB2312" w:eastAsia="仿宋_GB2312" w:hint="eastAsia"/>
          <w:sz w:val="28"/>
          <w:szCs w:val="28"/>
        </w:rPr>
      </w:pPr>
    </w:p>
    <w:p w14:paraId="335F83F7" w14:textId="77777777" w:rsidR="00352DFD" w:rsidRDefault="00352DFD" w:rsidP="00352DFD">
      <w:pPr>
        <w:spacing w:line="460" w:lineRule="exact"/>
        <w:ind w:firstLineChars="152" w:firstLine="426"/>
        <w:rPr>
          <w:rFonts w:ascii="仿宋_GB2312" w:eastAsia="仿宋_GB2312" w:hint="eastAsia"/>
          <w:sz w:val="28"/>
          <w:szCs w:val="28"/>
        </w:rPr>
      </w:pPr>
    </w:p>
    <w:p w14:paraId="72566FFF" w14:textId="7D40B02A" w:rsidR="00352DFD" w:rsidRDefault="00352DFD" w:rsidP="00352DFD">
      <w:pPr>
        <w:spacing w:line="460" w:lineRule="exact"/>
        <w:ind w:firstLineChars="152" w:firstLine="426"/>
        <w:jc w:val="center"/>
        <w:rPr>
          <w:rFonts w:ascii="仿宋_GB2312" w:eastAsia="仿宋_GB2312" w:hint="eastAsia"/>
          <w:sz w:val="28"/>
          <w:szCs w:val="28"/>
        </w:rPr>
      </w:pPr>
      <w:r>
        <w:rPr>
          <w:rFonts w:ascii="仿宋_GB2312" w:eastAsia="仿宋_GB2312" w:hint="eastAsia"/>
          <w:sz w:val="28"/>
          <w:szCs w:val="28"/>
        </w:rPr>
        <w:t xml:space="preserve">                            2018年3月2</w:t>
      </w:r>
      <w:r>
        <w:rPr>
          <w:rFonts w:ascii="仿宋_GB2312" w:eastAsia="仿宋_GB2312" w:hint="eastAsia"/>
          <w:sz w:val="28"/>
          <w:szCs w:val="28"/>
        </w:rPr>
        <w:t>3</w:t>
      </w:r>
      <w:r>
        <w:rPr>
          <w:rFonts w:ascii="仿宋_GB2312" w:eastAsia="仿宋_GB2312" w:hint="eastAsia"/>
          <w:sz w:val="28"/>
          <w:szCs w:val="28"/>
        </w:rPr>
        <w:t xml:space="preserve">日  </w:t>
      </w:r>
    </w:p>
    <w:p w14:paraId="79137E99" w14:textId="77777777" w:rsidR="00352DFD" w:rsidRDefault="00352DFD" w:rsidP="00352DFD">
      <w:pPr>
        <w:widowControl/>
        <w:jc w:val="left"/>
        <w:rPr>
          <w:rFonts w:ascii="仿宋_GB2312" w:eastAsia="仿宋_GB2312" w:hint="eastAsia"/>
          <w:sz w:val="28"/>
          <w:szCs w:val="28"/>
        </w:rPr>
      </w:pPr>
      <w:r>
        <w:rPr>
          <w:rFonts w:ascii="仿宋_GB2312" w:eastAsia="仿宋_GB2312" w:hint="eastAsia"/>
          <w:kern w:val="0"/>
          <w:sz w:val="28"/>
          <w:szCs w:val="28"/>
        </w:rPr>
        <w:br w:type="page"/>
      </w:r>
    </w:p>
    <w:p w14:paraId="7BECA23F" w14:textId="77777777" w:rsidR="00352DFD" w:rsidRDefault="00352DFD" w:rsidP="00352DFD">
      <w:pPr>
        <w:widowControl/>
        <w:jc w:val="left"/>
        <w:rPr>
          <w:rFonts w:ascii="仿宋_GB2312" w:eastAsia="仿宋_GB2312" w:hAnsi="仿宋"/>
          <w:kern w:val="0"/>
          <w:sz w:val="28"/>
          <w:szCs w:val="32"/>
        </w:rPr>
        <w:sectPr w:rsidR="00352DFD">
          <w:pgSz w:w="11906" w:h="16838"/>
          <w:pgMar w:top="1440" w:right="1797" w:bottom="1440" w:left="1797" w:header="851" w:footer="992" w:gutter="0"/>
          <w:cols w:space="720"/>
          <w:docGrid w:type="linesAndChars" w:linePitch="312"/>
        </w:sectPr>
      </w:pPr>
    </w:p>
    <w:tbl>
      <w:tblPr>
        <w:tblStyle w:val="a4"/>
        <w:tblW w:w="13995" w:type="dxa"/>
        <w:tblInd w:w="0" w:type="dxa"/>
        <w:tblLayout w:type="fixed"/>
        <w:tblLook w:val="04A0" w:firstRow="1" w:lastRow="0" w:firstColumn="1" w:lastColumn="0" w:noHBand="0" w:noVBand="1"/>
      </w:tblPr>
      <w:tblGrid>
        <w:gridCol w:w="1383"/>
        <w:gridCol w:w="1418"/>
        <w:gridCol w:w="850"/>
        <w:gridCol w:w="1134"/>
        <w:gridCol w:w="9210"/>
      </w:tblGrid>
      <w:tr w:rsidR="00352DFD" w14:paraId="4C7CE6F3" w14:textId="77777777" w:rsidTr="00352DFD">
        <w:trPr>
          <w:tblHeader/>
        </w:trPr>
        <w:tc>
          <w:tcPr>
            <w:tcW w:w="138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40195607" w14:textId="77777777" w:rsidR="00352DFD" w:rsidRDefault="00352DFD">
            <w:pPr>
              <w:widowControl/>
              <w:spacing w:line="340" w:lineRule="exact"/>
              <w:jc w:val="center"/>
              <w:rPr>
                <w:rFonts w:ascii="宋体" w:eastAsia="宋体" w:hAnsi="宋体" w:cs="Arial" w:hint="eastAsia"/>
                <w:b/>
                <w:color w:val="3F3F3F"/>
                <w:kern w:val="0"/>
                <w:szCs w:val="21"/>
              </w:rPr>
            </w:pPr>
            <w:r>
              <w:rPr>
                <w:rFonts w:ascii="宋体" w:eastAsia="宋体" w:hAnsi="宋体" w:cs="Arial" w:hint="eastAsia"/>
                <w:b/>
                <w:color w:val="3F3F3F"/>
                <w:kern w:val="0"/>
                <w:szCs w:val="21"/>
              </w:rPr>
              <w:lastRenderedPageBreak/>
              <w:t>招聘部门</w:t>
            </w:r>
          </w:p>
        </w:tc>
        <w:tc>
          <w:tcPr>
            <w:tcW w:w="141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7063039" w14:textId="77777777" w:rsidR="00352DFD" w:rsidRDefault="00352DFD">
            <w:pPr>
              <w:widowControl/>
              <w:spacing w:line="340" w:lineRule="exact"/>
              <w:jc w:val="center"/>
              <w:rPr>
                <w:rFonts w:ascii="宋体" w:eastAsia="宋体" w:hAnsi="宋体" w:cs="Arial" w:hint="eastAsia"/>
                <w:b/>
                <w:color w:val="3F3F3F"/>
                <w:kern w:val="0"/>
                <w:szCs w:val="21"/>
              </w:rPr>
            </w:pPr>
            <w:r>
              <w:rPr>
                <w:rFonts w:ascii="宋体" w:eastAsia="宋体" w:hAnsi="宋体" w:cs="Arial" w:hint="eastAsia"/>
                <w:b/>
                <w:color w:val="3F3F3F"/>
                <w:kern w:val="0"/>
                <w:szCs w:val="21"/>
              </w:rPr>
              <w:t>岗位名称</w:t>
            </w:r>
          </w:p>
        </w:tc>
        <w:tc>
          <w:tcPr>
            <w:tcW w:w="85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374C0D7" w14:textId="77777777" w:rsidR="00352DFD" w:rsidRDefault="00352DFD">
            <w:pPr>
              <w:widowControl/>
              <w:spacing w:line="340" w:lineRule="exact"/>
              <w:jc w:val="center"/>
              <w:rPr>
                <w:rFonts w:ascii="宋体" w:eastAsia="宋体" w:hAnsi="宋体" w:cs="Arial" w:hint="eastAsia"/>
                <w:b/>
                <w:color w:val="3F3F3F"/>
                <w:kern w:val="0"/>
                <w:szCs w:val="21"/>
              </w:rPr>
            </w:pPr>
            <w:r>
              <w:rPr>
                <w:rFonts w:ascii="宋体" w:eastAsia="宋体" w:hAnsi="宋体" w:cs="Arial" w:hint="eastAsia"/>
                <w:b/>
                <w:color w:val="3F3F3F"/>
                <w:kern w:val="0"/>
                <w:szCs w:val="21"/>
              </w:rPr>
              <w:t>岗位</w:t>
            </w:r>
          </w:p>
          <w:p w14:paraId="2116D28C" w14:textId="77777777" w:rsidR="00352DFD" w:rsidRDefault="00352DFD">
            <w:pPr>
              <w:widowControl/>
              <w:spacing w:line="340" w:lineRule="exact"/>
              <w:jc w:val="center"/>
              <w:rPr>
                <w:rFonts w:ascii="宋体" w:eastAsia="宋体" w:hAnsi="宋体" w:cs="Arial" w:hint="eastAsia"/>
                <w:b/>
                <w:color w:val="3F3F3F"/>
                <w:kern w:val="0"/>
                <w:szCs w:val="21"/>
              </w:rPr>
            </w:pPr>
            <w:r>
              <w:rPr>
                <w:rFonts w:ascii="宋体" w:eastAsia="宋体" w:hAnsi="宋体" w:cs="Arial" w:hint="eastAsia"/>
                <w:b/>
                <w:color w:val="3F3F3F"/>
                <w:kern w:val="0"/>
                <w:szCs w:val="21"/>
              </w:rPr>
              <w:t>编号</w:t>
            </w:r>
          </w:p>
        </w:tc>
        <w:tc>
          <w:tcPr>
            <w:tcW w:w="113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398018E" w14:textId="77777777" w:rsidR="00352DFD" w:rsidRDefault="00352DFD">
            <w:pPr>
              <w:widowControl/>
              <w:spacing w:line="340" w:lineRule="exact"/>
              <w:jc w:val="center"/>
              <w:rPr>
                <w:rFonts w:ascii="宋体" w:eastAsia="宋体" w:hAnsi="宋体" w:cs="Arial" w:hint="eastAsia"/>
                <w:b/>
                <w:color w:val="3F3F3F"/>
                <w:kern w:val="0"/>
                <w:szCs w:val="21"/>
              </w:rPr>
            </w:pPr>
            <w:r>
              <w:rPr>
                <w:rFonts w:ascii="宋体" w:eastAsia="宋体" w:hAnsi="宋体" w:cs="Arial" w:hint="eastAsia"/>
                <w:b/>
                <w:color w:val="3F3F3F"/>
                <w:kern w:val="0"/>
                <w:szCs w:val="21"/>
              </w:rPr>
              <w:t>招聘人数</w:t>
            </w:r>
          </w:p>
        </w:tc>
        <w:tc>
          <w:tcPr>
            <w:tcW w:w="921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9805D01" w14:textId="77777777" w:rsidR="00352DFD" w:rsidRDefault="00352DFD">
            <w:pPr>
              <w:widowControl/>
              <w:spacing w:line="340" w:lineRule="exact"/>
              <w:jc w:val="center"/>
              <w:rPr>
                <w:rFonts w:ascii="宋体" w:eastAsia="宋体" w:hAnsi="宋体" w:cs="Arial" w:hint="eastAsia"/>
                <w:b/>
                <w:color w:val="3F3F3F"/>
                <w:kern w:val="0"/>
                <w:szCs w:val="21"/>
              </w:rPr>
            </w:pPr>
            <w:r>
              <w:rPr>
                <w:rFonts w:ascii="宋体" w:eastAsia="宋体" w:hAnsi="宋体" w:cs="Arial" w:hint="eastAsia"/>
                <w:b/>
                <w:color w:val="3F3F3F"/>
                <w:kern w:val="0"/>
                <w:szCs w:val="21"/>
              </w:rPr>
              <w:t>岗位职责</w:t>
            </w:r>
          </w:p>
        </w:tc>
      </w:tr>
      <w:tr w:rsidR="00352DFD" w14:paraId="15A5A024" w14:textId="77777777" w:rsidTr="00352DFD">
        <w:tc>
          <w:tcPr>
            <w:tcW w:w="1384" w:type="dxa"/>
            <w:tcBorders>
              <w:top w:val="single" w:sz="4" w:space="0" w:color="auto"/>
              <w:left w:val="single" w:sz="4" w:space="0" w:color="auto"/>
              <w:bottom w:val="single" w:sz="4" w:space="0" w:color="auto"/>
              <w:right w:val="single" w:sz="4" w:space="0" w:color="auto"/>
            </w:tcBorders>
            <w:vAlign w:val="center"/>
            <w:hideMark/>
          </w:tcPr>
          <w:p w14:paraId="6EB4CE38"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专项总体组</w:t>
            </w:r>
          </w:p>
          <w:p w14:paraId="2958214C"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办公室</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5022A44"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专项综合</w:t>
            </w:r>
          </w:p>
          <w:p w14:paraId="2F1C3B63"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计划管理</w:t>
            </w:r>
          </w:p>
        </w:tc>
        <w:tc>
          <w:tcPr>
            <w:tcW w:w="850" w:type="dxa"/>
            <w:tcBorders>
              <w:top w:val="single" w:sz="4" w:space="0" w:color="auto"/>
              <w:left w:val="single" w:sz="4" w:space="0" w:color="auto"/>
              <w:bottom w:val="single" w:sz="4" w:space="0" w:color="auto"/>
              <w:right w:val="single" w:sz="4" w:space="0" w:color="auto"/>
            </w:tcBorders>
            <w:vAlign w:val="center"/>
            <w:hideMark/>
          </w:tcPr>
          <w:p w14:paraId="691EFFC8"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LB1801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478C0C"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4人</w:t>
            </w:r>
          </w:p>
        </w:tc>
        <w:tc>
          <w:tcPr>
            <w:tcW w:w="9214" w:type="dxa"/>
            <w:tcBorders>
              <w:top w:val="single" w:sz="4" w:space="0" w:color="auto"/>
              <w:left w:val="single" w:sz="4" w:space="0" w:color="auto"/>
              <w:bottom w:val="single" w:sz="4" w:space="0" w:color="auto"/>
              <w:right w:val="single" w:sz="4" w:space="0" w:color="auto"/>
            </w:tcBorders>
            <w:vAlign w:val="center"/>
            <w:hideMark/>
          </w:tcPr>
          <w:p w14:paraId="04D493E3" w14:textId="77777777" w:rsidR="00352DFD" w:rsidRDefault="00352DFD">
            <w:pPr>
              <w:widowControl/>
              <w:spacing w:line="340" w:lineRule="exact"/>
              <w:jc w:val="left"/>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负责专项综合计划管理；</w:t>
            </w:r>
          </w:p>
          <w:p w14:paraId="6A3A11AD" w14:textId="77777777" w:rsidR="00352DFD" w:rsidRDefault="00352DFD">
            <w:pPr>
              <w:widowControl/>
              <w:spacing w:line="340" w:lineRule="exact"/>
              <w:jc w:val="left"/>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负责浮空器平台的研制计划管理工作；</w:t>
            </w:r>
          </w:p>
          <w:p w14:paraId="50C50C1D" w14:textId="77777777" w:rsidR="00352DFD" w:rsidRDefault="00352DFD">
            <w:pPr>
              <w:widowControl/>
              <w:spacing w:line="340" w:lineRule="exact"/>
              <w:jc w:val="left"/>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协调专项中高层科学探测平台和太阳能无人机平台研制的总体计划管理；</w:t>
            </w:r>
          </w:p>
          <w:p w14:paraId="326E8E73" w14:textId="77777777" w:rsidR="00352DFD" w:rsidRDefault="00352DFD">
            <w:pPr>
              <w:widowControl/>
              <w:spacing w:line="340" w:lineRule="exact"/>
              <w:jc w:val="left"/>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负责本岗位宣传、成果统计与分析、档案、质量、保密、安全、知识产权等工作；</w:t>
            </w:r>
          </w:p>
          <w:p w14:paraId="565BAA6B" w14:textId="77777777" w:rsidR="00352DFD" w:rsidRDefault="00352DFD">
            <w:pPr>
              <w:widowControl/>
              <w:spacing w:line="340" w:lineRule="exact"/>
              <w:jc w:val="left"/>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完成上级机关和领导交办的其他工作。</w:t>
            </w:r>
          </w:p>
        </w:tc>
      </w:tr>
      <w:tr w:rsidR="00352DFD" w14:paraId="5C9EA606" w14:textId="77777777" w:rsidTr="00352DFD">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0DFD53AE"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临空专项</w:t>
            </w:r>
          </w:p>
          <w:p w14:paraId="4A800271" w14:textId="77777777" w:rsidR="00352DFD" w:rsidRDefault="00352DFD">
            <w:pPr>
              <w:widowControl/>
              <w:spacing w:line="340" w:lineRule="exact"/>
              <w:jc w:val="center"/>
              <w:rPr>
                <w:rFonts w:ascii="宋体" w:eastAsia="宋体" w:hAnsi="宋体" w:cs="Arial" w:hint="eastAsia"/>
                <w:color w:val="000000" w:themeColor="text1"/>
                <w:kern w:val="0"/>
                <w:szCs w:val="21"/>
              </w:rPr>
            </w:pPr>
            <w:proofErr w:type="gramStart"/>
            <w:r>
              <w:rPr>
                <w:rFonts w:ascii="宋体" w:eastAsia="宋体" w:hAnsi="宋体" w:cs="Arial" w:hint="eastAsia"/>
                <w:color w:val="000000" w:themeColor="text1"/>
                <w:kern w:val="0"/>
                <w:szCs w:val="21"/>
              </w:rPr>
              <w:t>总体室</w:t>
            </w:r>
            <w:proofErr w:type="gramEnd"/>
          </w:p>
        </w:tc>
        <w:tc>
          <w:tcPr>
            <w:tcW w:w="1418" w:type="dxa"/>
            <w:tcBorders>
              <w:top w:val="single" w:sz="4" w:space="0" w:color="auto"/>
              <w:left w:val="single" w:sz="4" w:space="0" w:color="auto"/>
              <w:bottom w:val="single" w:sz="4" w:space="0" w:color="auto"/>
              <w:right w:val="single" w:sz="4" w:space="0" w:color="auto"/>
            </w:tcBorders>
            <w:vAlign w:val="center"/>
            <w:hideMark/>
          </w:tcPr>
          <w:p w14:paraId="2BEA86CA"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战略研究</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41AFC6"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L1801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012833"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4人</w:t>
            </w:r>
          </w:p>
        </w:tc>
        <w:tc>
          <w:tcPr>
            <w:tcW w:w="9214" w:type="dxa"/>
            <w:tcBorders>
              <w:top w:val="single" w:sz="4" w:space="0" w:color="auto"/>
              <w:left w:val="single" w:sz="4" w:space="0" w:color="auto"/>
              <w:bottom w:val="single" w:sz="4" w:space="0" w:color="auto"/>
              <w:right w:val="single" w:sz="4" w:space="0" w:color="auto"/>
            </w:tcBorders>
            <w:vAlign w:val="center"/>
            <w:hideMark/>
          </w:tcPr>
          <w:p w14:paraId="25703499" w14:textId="77777777" w:rsidR="00352DFD" w:rsidRDefault="00352DFD">
            <w:pPr>
              <w:widowControl/>
              <w:spacing w:line="340" w:lineRule="exact"/>
              <w:jc w:val="left"/>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熟悉临近空间科学研究状态及技术发展动态，了解国内外相关技术发展状况，主要面向未来国家战略需求和其他应用需求，开展临近空间技术发展战略研究、应用体系研究等，并负责临空先导专项中的科学实验安排、科学任务载荷的功能确认和过程检查。熟悉光电领域发展动态，了解相关领域发展需求，组织论证新的应用方向和技术体制。</w:t>
            </w:r>
          </w:p>
        </w:tc>
      </w:tr>
      <w:tr w:rsidR="00352DFD" w14:paraId="23DF7AD3" w14:textId="77777777" w:rsidTr="00352DFD">
        <w:tc>
          <w:tcPr>
            <w:tcW w:w="1384" w:type="dxa"/>
            <w:vMerge/>
            <w:tcBorders>
              <w:top w:val="single" w:sz="4" w:space="0" w:color="auto"/>
              <w:left w:val="single" w:sz="4" w:space="0" w:color="auto"/>
              <w:bottom w:val="single" w:sz="4" w:space="0" w:color="auto"/>
              <w:right w:val="single" w:sz="4" w:space="0" w:color="auto"/>
            </w:tcBorders>
            <w:vAlign w:val="center"/>
            <w:hideMark/>
          </w:tcPr>
          <w:p w14:paraId="4D542938" w14:textId="77777777" w:rsidR="00352DFD" w:rsidRDefault="00352DFD">
            <w:pPr>
              <w:widowControl/>
              <w:jc w:val="left"/>
              <w:rPr>
                <w:rFonts w:ascii="宋体" w:eastAsia="宋体" w:hAnsi="宋体" w:cs="Arial"/>
                <w:color w:val="000000" w:themeColor="text1"/>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30BE188B"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平台技术</w:t>
            </w:r>
          </w:p>
        </w:tc>
        <w:tc>
          <w:tcPr>
            <w:tcW w:w="850" w:type="dxa"/>
            <w:tcBorders>
              <w:top w:val="single" w:sz="4" w:space="0" w:color="auto"/>
              <w:left w:val="single" w:sz="4" w:space="0" w:color="auto"/>
              <w:bottom w:val="single" w:sz="4" w:space="0" w:color="auto"/>
              <w:right w:val="single" w:sz="4" w:space="0" w:color="auto"/>
            </w:tcBorders>
            <w:vAlign w:val="center"/>
            <w:hideMark/>
          </w:tcPr>
          <w:p w14:paraId="07C0661D"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L1802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1A234C"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3人</w:t>
            </w:r>
          </w:p>
        </w:tc>
        <w:tc>
          <w:tcPr>
            <w:tcW w:w="9214" w:type="dxa"/>
            <w:tcBorders>
              <w:top w:val="single" w:sz="4" w:space="0" w:color="auto"/>
              <w:left w:val="single" w:sz="4" w:space="0" w:color="auto"/>
              <w:bottom w:val="single" w:sz="4" w:space="0" w:color="auto"/>
              <w:right w:val="single" w:sz="4" w:space="0" w:color="auto"/>
            </w:tcBorders>
            <w:vAlign w:val="center"/>
            <w:hideMark/>
          </w:tcPr>
          <w:p w14:paraId="34C926BA" w14:textId="77777777" w:rsidR="00352DFD" w:rsidRDefault="00352DFD">
            <w:pPr>
              <w:widowControl/>
              <w:spacing w:line="340" w:lineRule="exact"/>
              <w:jc w:val="left"/>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熟悉临近空间飞行器技术，准确把握国内外临近空间飞行器技术发展现状，主要面向未来应用需求，开展平台系统总体技术研究；在临空先导专项任务中，负责三类飞行平台的技术状态检查和确认、任务的顶层分解、飞行试验计划的制定、飞行试验的策划与组织等。</w:t>
            </w:r>
          </w:p>
        </w:tc>
      </w:tr>
      <w:tr w:rsidR="00352DFD" w14:paraId="094BF4AF" w14:textId="77777777" w:rsidTr="00352DFD">
        <w:tc>
          <w:tcPr>
            <w:tcW w:w="1384" w:type="dxa"/>
            <w:vMerge/>
            <w:tcBorders>
              <w:top w:val="single" w:sz="4" w:space="0" w:color="auto"/>
              <w:left w:val="single" w:sz="4" w:space="0" w:color="auto"/>
              <w:bottom w:val="single" w:sz="4" w:space="0" w:color="auto"/>
              <w:right w:val="single" w:sz="4" w:space="0" w:color="auto"/>
            </w:tcBorders>
            <w:vAlign w:val="center"/>
            <w:hideMark/>
          </w:tcPr>
          <w:p w14:paraId="4F77AE8B" w14:textId="77777777" w:rsidR="00352DFD" w:rsidRDefault="00352DFD">
            <w:pPr>
              <w:widowControl/>
              <w:jc w:val="left"/>
              <w:rPr>
                <w:rFonts w:ascii="宋体" w:eastAsia="宋体" w:hAnsi="宋体" w:cs="Arial"/>
                <w:color w:val="000000" w:themeColor="text1"/>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3D6FE5AF"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系统集成</w:t>
            </w:r>
          </w:p>
          <w:p w14:paraId="08CB4697"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技术</w:t>
            </w:r>
          </w:p>
        </w:tc>
        <w:tc>
          <w:tcPr>
            <w:tcW w:w="850" w:type="dxa"/>
            <w:tcBorders>
              <w:top w:val="single" w:sz="4" w:space="0" w:color="auto"/>
              <w:left w:val="single" w:sz="4" w:space="0" w:color="auto"/>
              <w:bottom w:val="single" w:sz="4" w:space="0" w:color="auto"/>
              <w:right w:val="single" w:sz="4" w:space="0" w:color="auto"/>
            </w:tcBorders>
            <w:vAlign w:val="center"/>
            <w:hideMark/>
          </w:tcPr>
          <w:p w14:paraId="795FC46D"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L1803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FF84ED"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4人</w:t>
            </w:r>
          </w:p>
        </w:tc>
        <w:tc>
          <w:tcPr>
            <w:tcW w:w="9214" w:type="dxa"/>
            <w:tcBorders>
              <w:top w:val="single" w:sz="4" w:space="0" w:color="auto"/>
              <w:left w:val="single" w:sz="4" w:space="0" w:color="auto"/>
              <w:bottom w:val="single" w:sz="4" w:space="0" w:color="auto"/>
              <w:right w:val="single" w:sz="4" w:space="0" w:color="auto"/>
            </w:tcBorders>
            <w:vAlign w:val="center"/>
            <w:hideMark/>
          </w:tcPr>
          <w:p w14:paraId="0A9B77B4" w14:textId="77777777" w:rsidR="00352DFD" w:rsidRDefault="00352DFD">
            <w:pPr>
              <w:widowControl/>
              <w:spacing w:line="340" w:lineRule="exact"/>
              <w:jc w:val="left"/>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具有较好的机械设计、电子学设计技术基础，熟悉航空航天机电环境及规范，主要开展任务系统总体技术研究，在临空先导专项任务中，主要负责机电接口规范制定、环境适应要求规范制定等，并对科学实验任务载荷及其他任务载荷的技术状态进行过程检查和确认。</w:t>
            </w:r>
          </w:p>
        </w:tc>
      </w:tr>
      <w:tr w:rsidR="00352DFD" w14:paraId="55D36756" w14:textId="77777777" w:rsidTr="00352DFD">
        <w:tc>
          <w:tcPr>
            <w:tcW w:w="1384" w:type="dxa"/>
            <w:vMerge/>
            <w:tcBorders>
              <w:top w:val="single" w:sz="4" w:space="0" w:color="auto"/>
              <w:left w:val="single" w:sz="4" w:space="0" w:color="auto"/>
              <w:bottom w:val="single" w:sz="4" w:space="0" w:color="auto"/>
              <w:right w:val="single" w:sz="4" w:space="0" w:color="auto"/>
            </w:tcBorders>
            <w:vAlign w:val="center"/>
            <w:hideMark/>
          </w:tcPr>
          <w:p w14:paraId="41F68B35" w14:textId="77777777" w:rsidR="00352DFD" w:rsidRDefault="00352DFD">
            <w:pPr>
              <w:widowControl/>
              <w:jc w:val="left"/>
              <w:rPr>
                <w:rFonts w:ascii="宋体" w:eastAsia="宋体" w:hAnsi="宋体" w:cs="Arial"/>
                <w:color w:val="000000" w:themeColor="text1"/>
                <w:kern w:val="0"/>
                <w:szCs w:val="21"/>
              </w:rPr>
            </w:pPr>
          </w:p>
        </w:tc>
        <w:tc>
          <w:tcPr>
            <w:tcW w:w="1418" w:type="dxa"/>
            <w:tcBorders>
              <w:top w:val="single" w:sz="4" w:space="0" w:color="auto"/>
              <w:left w:val="single" w:sz="4" w:space="0" w:color="auto"/>
              <w:bottom w:val="single" w:sz="4" w:space="0" w:color="auto"/>
              <w:right w:val="single" w:sz="4" w:space="0" w:color="auto"/>
            </w:tcBorders>
            <w:vAlign w:val="center"/>
            <w:hideMark/>
          </w:tcPr>
          <w:p w14:paraId="2A473B7C"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科普宣传与国际合作</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C1C59D"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L1804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C6C909" w14:textId="77777777" w:rsidR="00352DFD" w:rsidRDefault="00352DFD">
            <w:pPr>
              <w:widowControl/>
              <w:spacing w:line="340" w:lineRule="exact"/>
              <w:jc w:val="center"/>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1人</w:t>
            </w:r>
          </w:p>
        </w:tc>
        <w:tc>
          <w:tcPr>
            <w:tcW w:w="9214" w:type="dxa"/>
            <w:tcBorders>
              <w:top w:val="single" w:sz="4" w:space="0" w:color="auto"/>
              <w:left w:val="single" w:sz="4" w:space="0" w:color="auto"/>
              <w:bottom w:val="single" w:sz="4" w:space="0" w:color="auto"/>
              <w:right w:val="single" w:sz="4" w:space="0" w:color="auto"/>
            </w:tcBorders>
            <w:vAlign w:val="center"/>
            <w:hideMark/>
          </w:tcPr>
          <w:p w14:paraId="0A1B5688" w14:textId="77777777" w:rsidR="00352DFD" w:rsidRDefault="00352DFD">
            <w:pPr>
              <w:widowControl/>
              <w:spacing w:line="340" w:lineRule="exact"/>
              <w:jc w:val="left"/>
              <w:rPr>
                <w:rFonts w:ascii="宋体" w:eastAsia="宋体" w:hAnsi="宋体" w:cs="Arial" w:hint="eastAsia"/>
                <w:color w:val="000000" w:themeColor="text1"/>
                <w:kern w:val="0"/>
                <w:szCs w:val="21"/>
              </w:rPr>
            </w:pPr>
            <w:r>
              <w:rPr>
                <w:rFonts w:ascii="宋体" w:eastAsia="宋体" w:hAnsi="宋体" w:cs="Arial" w:hint="eastAsia"/>
                <w:color w:val="000000" w:themeColor="text1"/>
                <w:kern w:val="0"/>
                <w:szCs w:val="21"/>
              </w:rPr>
              <w:t>具有良好的英语基础，并能以英语开展交流与合作；了解各类宣传手段，负责临近空间科学实验系统的科普宣传、以及国际交流合作项目的沟通和管理；负责研究室日常综合行政事务与经费管理等。年龄不超过30周岁。</w:t>
            </w:r>
          </w:p>
        </w:tc>
      </w:tr>
    </w:tbl>
    <w:p w14:paraId="52594885" w14:textId="77777777" w:rsidR="007C663E" w:rsidRDefault="00A96591"/>
    <w:sectPr w:rsidR="007C663E" w:rsidSect="00352DFD">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1723C"/>
    <w:multiLevelType w:val="hybridMultilevel"/>
    <w:tmpl w:val="8E26B25C"/>
    <w:lvl w:ilvl="0" w:tplc="06BCC4E0">
      <w:start w:val="1"/>
      <w:numFmt w:val="decimal"/>
      <w:lvlText w:val="%1."/>
      <w:lvlJc w:val="left"/>
      <w:pPr>
        <w:ind w:left="845" w:hanging="420"/>
      </w:pPr>
    </w:lvl>
    <w:lvl w:ilvl="1" w:tplc="04090019">
      <w:start w:val="1"/>
      <w:numFmt w:val="lowerLetter"/>
      <w:lvlText w:val="%2)"/>
      <w:lvlJc w:val="left"/>
      <w:pPr>
        <w:ind w:left="1265" w:hanging="420"/>
      </w:pPr>
    </w:lvl>
    <w:lvl w:ilvl="2" w:tplc="0409001B">
      <w:start w:val="1"/>
      <w:numFmt w:val="lowerRoman"/>
      <w:lvlText w:val="%3."/>
      <w:lvlJc w:val="right"/>
      <w:pPr>
        <w:ind w:left="1685" w:hanging="420"/>
      </w:pPr>
    </w:lvl>
    <w:lvl w:ilvl="3" w:tplc="0409000F">
      <w:start w:val="1"/>
      <w:numFmt w:val="decimal"/>
      <w:lvlText w:val="%4."/>
      <w:lvlJc w:val="left"/>
      <w:pPr>
        <w:ind w:left="2105" w:hanging="420"/>
      </w:pPr>
    </w:lvl>
    <w:lvl w:ilvl="4" w:tplc="04090019">
      <w:start w:val="1"/>
      <w:numFmt w:val="lowerLetter"/>
      <w:lvlText w:val="%5)"/>
      <w:lvlJc w:val="left"/>
      <w:pPr>
        <w:ind w:left="2525" w:hanging="420"/>
      </w:pPr>
    </w:lvl>
    <w:lvl w:ilvl="5" w:tplc="0409001B">
      <w:start w:val="1"/>
      <w:numFmt w:val="lowerRoman"/>
      <w:lvlText w:val="%6."/>
      <w:lvlJc w:val="right"/>
      <w:pPr>
        <w:ind w:left="2945" w:hanging="420"/>
      </w:pPr>
    </w:lvl>
    <w:lvl w:ilvl="6" w:tplc="0409000F">
      <w:start w:val="1"/>
      <w:numFmt w:val="decimal"/>
      <w:lvlText w:val="%7."/>
      <w:lvlJc w:val="left"/>
      <w:pPr>
        <w:ind w:left="3365" w:hanging="420"/>
      </w:pPr>
    </w:lvl>
    <w:lvl w:ilvl="7" w:tplc="04090019">
      <w:start w:val="1"/>
      <w:numFmt w:val="lowerLetter"/>
      <w:lvlText w:val="%8)"/>
      <w:lvlJc w:val="left"/>
      <w:pPr>
        <w:ind w:left="3785" w:hanging="420"/>
      </w:pPr>
    </w:lvl>
    <w:lvl w:ilvl="8" w:tplc="0409001B">
      <w:start w:val="1"/>
      <w:numFmt w:val="lowerRoman"/>
      <w:lvlText w:val="%9."/>
      <w:lvlJc w:val="right"/>
      <w:pPr>
        <w:ind w:left="4205" w:hanging="420"/>
      </w:pPr>
    </w:lvl>
  </w:abstractNum>
  <w:abstractNum w:abstractNumId="1" w15:restartNumberingAfterBreak="0">
    <w:nsid w:val="53EE0C2D"/>
    <w:multiLevelType w:val="hybridMultilevel"/>
    <w:tmpl w:val="DE9818C0"/>
    <w:lvl w:ilvl="0" w:tplc="F5E2A3B2">
      <w:start w:val="1"/>
      <w:numFmt w:val="japaneseCounting"/>
      <w:lvlText w:val="%1、"/>
      <w:lvlJc w:val="left"/>
      <w:pPr>
        <w:ind w:left="1140" w:hanging="7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7BCE5D16"/>
    <w:multiLevelType w:val="hybridMultilevel"/>
    <w:tmpl w:val="D3F02D0A"/>
    <w:lvl w:ilvl="0" w:tplc="06BCC4E0">
      <w:start w:val="1"/>
      <w:numFmt w:val="decimal"/>
      <w:lvlText w:val="%1."/>
      <w:lvlJc w:val="left"/>
      <w:pPr>
        <w:ind w:left="846" w:hanging="420"/>
      </w:pPr>
    </w:lvl>
    <w:lvl w:ilvl="1" w:tplc="04090019">
      <w:start w:val="1"/>
      <w:numFmt w:val="lowerLetter"/>
      <w:lvlText w:val="%2)"/>
      <w:lvlJc w:val="left"/>
      <w:pPr>
        <w:ind w:left="1266" w:hanging="420"/>
      </w:pPr>
    </w:lvl>
    <w:lvl w:ilvl="2" w:tplc="0409001B">
      <w:start w:val="1"/>
      <w:numFmt w:val="lowerRoman"/>
      <w:lvlText w:val="%3."/>
      <w:lvlJc w:val="right"/>
      <w:pPr>
        <w:ind w:left="1686" w:hanging="420"/>
      </w:pPr>
    </w:lvl>
    <w:lvl w:ilvl="3" w:tplc="0409000F">
      <w:start w:val="1"/>
      <w:numFmt w:val="decimal"/>
      <w:lvlText w:val="%4."/>
      <w:lvlJc w:val="left"/>
      <w:pPr>
        <w:ind w:left="2106" w:hanging="420"/>
      </w:pPr>
    </w:lvl>
    <w:lvl w:ilvl="4" w:tplc="04090019">
      <w:start w:val="1"/>
      <w:numFmt w:val="lowerLetter"/>
      <w:lvlText w:val="%5)"/>
      <w:lvlJc w:val="left"/>
      <w:pPr>
        <w:ind w:left="2526" w:hanging="420"/>
      </w:pPr>
    </w:lvl>
    <w:lvl w:ilvl="5" w:tplc="0409001B">
      <w:start w:val="1"/>
      <w:numFmt w:val="lowerRoman"/>
      <w:lvlText w:val="%6."/>
      <w:lvlJc w:val="right"/>
      <w:pPr>
        <w:ind w:left="2946" w:hanging="420"/>
      </w:pPr>
    </w:lvl>
    <w:lvl w:ilvl="6" w:tplc="0409000F">
      <w:start w:val="1"/>
      <w:numFmt w:val="decimal"/>
      <w:lvlText w:val="%7."/>
      <w:lvlJc w:val="left"/>
      <w:pPr>
        <w:ind w:left="3366" w:hanging="420"/>
      </w:pPr>
    </w:lvl>
    <w:lvl w:ilvl="7" w:tplc="04090019">
      <w:start w:val="1"/>
      <w:numFmt w:val="lowerLetter"/>
      <w:lvlText w:val="%8)"/>
      <w:lvlJc w:val="left"/>
      <w:pPr>
        <w:ind w:left="3786" w:hanging="420"/>
      </w:pPr>
    </w:lvl>
    <w:lvl w:ilvl="8" w:tplc="0409001B">
      <w:start w:val="1"/>
      <w:numFmt w:val="lowerRoman"/>
      <w:lvlText w:val="%9."/>
      <w:lvlJc w:val="right"/>
      <w:pPr>
        <w:ind w:left="4206"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F1FD8"/>
    <w:rsid w:val="00050056"/>
    <w:rsid w:val="00352DFD"/>
    <w:rsid w:val="003F1FD8"/>
    <w:rsid w:val="00666209"/>
    <w:rsid w:val="00A96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1B62D"/>
  <w15:chartTrackingRefBased/>
  <w15:docId w15:val="{D5E11DBB-5E35-4CBC-8866-291042FB4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2D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2DFD"/>
    <w:pPr>
      <w:ind w:firstLineChars="200" w:firstLine="420"/>
    </w:pPr>
  </w:style>
  <w:style w:type="table" w:styleId="a4">
    <w:name w:val="Table Grid"/>
    <w:basedOn w:val="a1"/>
    <w:uiPriority w:val="59"/>
    <w:rsid w:val="00352DFD"/>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95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AB6B3-2199-41F3-816C-EBDDA6700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217</Words>
  <Characters>1240</Characters>
  <Application>Microsoft Office Word</Application>
  <DocSecurity>0</DocSecurity>
  <Lines>10</Lines>
  <Paragraphs>2</Paragraphs>
  <ScaleCrop>false</ScaleCrop>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Uyanga Heryeed</dc:creator>
  <cp:keywords/>
  <dc:description/>
  <cp:lastModifiedBy>Uyanga Heryeed</cp:lastModifiedBy>
  <cp:revision>4</cp:revision>
  <dcterms:created xsi:type="dcterms:W3CDTF">2018-03-23T06:37:00Z</dcterms:created>
  <dcterms:modified xsi:type="dcterms:W3CDTF">2018-03-23T06:39:00Z</dcterms:modified>
</cp:coreProperties>
</file>