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26" w:rsidRDefault="00373926" w:rsidP="00373926">
      <w:pPr>
        <w:jc w:val="center"/>
        <w:rPr>
          <w:rFonts w:ascii="宋体" w:hAnsi="宋体"/>
          <w:b/>
          <w:sz w:val="36"/>
          <w:szCs w:val="36"/>
        </w:rPr>
      </w:pPr>
      <w:r w:rsidRPr="00373926">
        <w:rPr>
          <w:rFonts w:ascii="宋体" w:hAnsi="宋体" w:hint="eastAsia"/>
          <w:b/>
          <w:sz w:val="36"/>
          <w:szCs w:val="36"/>
        </w:rPr>
        <w:t>创新服务 科学管理</w:t>
      </w:r>
      <w:r w:rsidRPr="00373926">
        <w:rPr>
          <w:rFonts w:ascii="仿宋" w:eastAsia="仿宋" w:hAnsi="仿宋" w:hint="eastAsia"/>
          <w:sz w:val="36"/>
          <w:szCs w:val="36"/>
        </w:rPr>
        <w:t>——</w:t>
      </w:r>
      <w:r w:rsidRPr="00373926">
        <w:rPr>
          <w:rFonts w:ascii="宋体" w:hAnsi="宋体" w:hint="eastAsia"/>
          <w:b/>
          <w:sz w:val="36"/>
          <w:szCs w:val="36"/>
        </w:rPr>
        <w:t>后勤服务与管理培训班</w:t>
      </w:r>
    </w:p>
    <w:p w:rsidR="00373926" w:rsidRDefault="00373926" w:rsidP="00373926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课程安排表</w:t>
      </w:r>
    </w:p>
    <w:p w:rsidR="000B5F37" w:rsidRPr="00373926" w:rsidRDefault="000B5F37" w:rsidP="00373926">
      <w:pPr>
        <w:jc w:val="center"/>
        <w:rPr>
          <w:sz w:val="36"/>
          <w:szCs w:val="36"/>
        </w:rPr>
      </w:pPr>
    </w:p>
    <w:tbl>
      <w:tblPr>
        <w:tblW w:w="8525" w:type="dxa"/>
        <w:jc w:val="center"/>
        <w:tblLayout w:type="fixed"/>
        <w:tblLook w:val="0000"/>
      </w:tblPr>
      <w:tblGrid>
        <w:gridCol w:w="2378"/>
        <w:gridCol w:w="4516"/>
        <w:gridCol w:w="1631"/>
      </w:tblGrid>
      <w:tr w:rsidR="00373926" w:rsidRPr="00291505" w:rsidTr="006A3B2E">
        <w:trPr>
          <w:trHeight w:val="759"/>
          <w:jc w:val="center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73926" w:rsidRPr="00291505" w:rsidRDefault="00373926" w:rsidP="006A3B2E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29150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培训内容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73926" w:rsidRPr="00291505" w:rsidRDefault="00373926" w:rsidP="006A3B2E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29150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主要课程</w:t>
            </w:r>
          </w:p>
        </w:tc>
        <w:tc>
          <w:tcPr>
            <w:tcW w:w="1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73926" w:rsidRPr="00291505" w:rsidRDefault="00373926" w:rsidP="006A3B2E">
            <w:pPr>
              <w:widowControl/>
              <w:jc w:val="center"/>
              <w:rPr>
                <w:rFonts w:ascii="仿宋" w:eastAsia="仿宋" w:hAnsi="仿宋"/>
                <w:b/>
                <w:kern w:val="0"/>
                <w:sz w:val="28"/>
                <w:szCs w:val="28"/>
              </w:rPr>
            </w:pPr>
            <w:r w:rsidRPr="00291505">
              <w:rPr>
                <w:rFonts w:ascii="仿宋" w:eastAsia="仿宋" w:hAnsi="仿宋" w:hint="eastAsia"/>
                <w:b/>
                <w:kern w:val="0"/>
                <w:sz w:val="28"/>
                <w:szCs w:val="28"/>
              </w:rPr>
              <w:t>时间</w:t>
            </w:r>
          </w:p>
        </w:tc>
      </w:tr>
      <w:tr w:rsidR="001978D7" w:rsidRPr="00291505" w:rsidTr="006A3B2E">
        <w:trPr>
          <w:trHeight w:val="577"/>
          <w:jc w:val="center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第一阶段：院后勤支撑体系规划及相关理论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  <w:szCs w:val="20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一、《中科院后勤支撑体系规划》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学习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1978D7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5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30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  <w:p w:rsidR="001978D7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（周四）</w:t>
            </w:r>
          </w:p>
          <w:p w:rsidR="001978D7" w:rsidRPr="00291505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地点：北京</w:t>
            </w:r>
          </w:p>
        </w:tc>
      </w:tr>
      <w:tr w:rsidR="001978D7" w:rsidRPr="00291505" w:rsidTr="006A3B2E">
        <w:trPr>
          <w:trHeight w:val="737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  <w:szCs w:val="20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二、现代科研后勤管理</w:t>
            </w:r>
          </w:p>
        </w:tc>
        <w:tc>
          <w:tcPr>
            <w:tcW w:w="163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9A111F">
        <w:trPr>
          <w:trHeight w:val="737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三、</w:t>
            </w:r>
            <w:r>
              <w:rPr>
                <w:rFonts w:ascii="仿宋" w:eastAsia="仿宋" w:hAnsi="仿宋" w:hint="eastAsia"/>
                <w:kern w:val="0"/>
                <w:sz w:val="24"/>
              </w:rPr>
              <w:t>研究所科研物业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管理</w:t>
            </w:r>
          </w:p>
        </w:tc>
        <w:tc>
          <w:tcPr>
            <w:tcW w:w="163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978D7" w:rsidRPr="00D76456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6A3B2E">
        <w:trPr>
          <w:trHeight w:val="737"/>
          <w:jc w:val="center"/>
        </w:trPr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阶段课程反馈及结业评估</w:t>
            </w:r>
          </w:p>
        </w:tc>
        <w:tc>
          <w:tcPr>
            <w:tcW w:w="16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D76456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BF36BE">
        <w:trPr>
          <w:trHeight w:val="852"/>
          <w:jc w:val="center"/>
        </w:trPr>
        <w:tc>
          <w:tcPr>
            <w:tcW w:w="23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第二阶段：科研后勤管理相关法律法规与标准化管理</w:t>
            </w:r>
          </w:p>
        </w:tc>
        <w:tc>
          <w:tcPr>
            <w:tcW w:w="4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四、科研后勤安全管理（消防安全管理、房屋及设备安全管理、保密安全管理等）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1978D7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6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下旬</w:t>
            </w:r>
          </w:p>
          <w:p w:rsidR="001978D7" w:rsidRPr="00291505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地点暂定</w:t>
            </w:r>
          </w:p>
        </w:tc>
      </w:tr>
      <w:tr w:rsidR="001978D7" w:rsidRPr="00291505" w:rsidTr="00BF36BE">
        <w:trPr>
          <w:trHeight w:val="698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五、科研后勤会议服务与接待礼仪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6A3B2E">
        <w:trPr>
          <w:trHeight w:val="658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六、大装置及专用设备管理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BF36BE">
        <w:trPr>
          <w:trHeight w:val="788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七、风险防范与应急处置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6A3B2E">
        <w:trPr>
          <w:trHeight w:val="788"/>
          <w:jc w:val="center"/>
        </w:trPr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1978D7">
            <w:pPr>
              <w:widowControl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阶段课程反馈及结业评估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6A3B2E">
        <w:trPr>
          <w:trHeight w:val="649"/>
          <w:jc w:val="center"/>
        </w:trPr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第三阶段：科研后勤财务与资产管理</w:t>
            </w:r>
          </w:p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八、科研后勤预算管理与费用控制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7月上旬</w:t>
            </w:r>
          </w:p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地点暂定</w:t>
            </w:r>
          </w:p>
        </w:tc>
      </w:tr>
      <w:tr w:rsidR="001978D7" w:rsidRPr="00291505" w:rsidTr="006A3B2E">
        <w:trPr>
          <w:trHeight w:val="700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九、科研后勤资产管理与资产经营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3C02CB">
        <w:trPr>
          <w:trHeight w:val="696"/>
          <w:jc w:val="center"/>
        </w:trPr>
        <w:tc>
          <w:tcPr>
            <w:tcW w:w="2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十、科研后勤修缮预算与修购专项学习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1978D7" w:rsidRPr="00291505" w:rsidTr="006A3B2E">
        <w:trPr>
          <w:trHeight w:val="696"/>
          <w:jc w:val="center"/>
        </w:trPr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阶段课程反馈及结业评估</w:t>
            </w: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78D7" w:rsidRPr="00291505" w:rsidRDefault="001978D7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373926" w:rsidRPr="00291505" w:rsidTr="006A3B2E">
        <w:trPr>
          <w:trHeight w:val="989"/>
          <w:jc w:val="center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26" w:rsidRPr="00291505" w:rsidRDefault="00373926" w:rsidP="006A3B2E">
            <w:pPr>
              <w:spacing w:line="360" w:lineRule="auto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291505">
              <w:rPr>
                <w:rFonts w:ascii="仿宋" w:eastAsia="仿宋" w:hAnsi="仿宋" w:hint="eastAsia"/>
                <w:kern w:val="0"/>
                <w:sz w:val="24"/>
              </w:rPr>
              <w:t>第四阶段：结业考核与项目评估研讨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26" w:rsidRPr="00291505" w:rsidRDefault="00373926" w:rsidP="001978D7">
            <w:pPr>
              <w:widowControl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十一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、项目</w:t>
            </w:r>
            <w:r w:rsidR="001978D7">
              <w:rPr>
                <w:rFonts w:ascii="仿宋" w:eastAsia="仿宋" w:hAnsi="仿宋" w:hint="eastAsia"/>
                <w:kern w:val="0"/>
                <w:sz w:val="24"/>
              </w:rPr>
              <w:t>整体反馈及</w:t>
            </w:r>
            <w:r w:rsidRPr="00291505">
              <w:rPr>
                <w:rFonts w:ascii="仿宋" w:eastAsia="仿宋" w:hAnsi="仿宋" w:hint="eastAsia"/>
                <w:kern w:val="0"/>
                <w:sz w:val="24"/>
              </w:rPr>
              <w:t>评估研讨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3926" w:rsidRDefault="00373926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9月上旬</w:t>
            </w:r>
          </w:p>
          <w:p w:rsidR="00373926" w:rsidRPr="00291505" w:rsidRDefault="00373926" w:rsidP="006A3B2E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地点暂定</w:t>
            </w:r>
          </w:p>
        </w:tc>
      </w:tr>
    </w:tbl>
    <w:p w:rsidR="000B5F37" w:rsidRDefault="000B5F37">
      <w:pPr>
        <w:rPr>
          <w:rFonts w:hint="eastAsia"/>
        </w:rPr>
      </w:pPr>
    </w:p>
    <w:p w:rsidR="001978D7" w:rsidRDefault="001978D7"/>
    <w:p w:rsidR="000B5F37" w:rsidRDefault="000B5F37">
      <w:r>
        <w:rPr>
          <w:rFonts w:ascii="仿宋" w:eastAsia="仿宋" w:hAnsi="仿宋" w:hint="eastAsia"/>
          <w:sz w:val="32"/>
          <w:szCs w:val="32"/>
        </w:rPr>
        <w:lastRenderedPageBreak/>
        <w:t xml:space="preserve">                            </w:t>
      </w:r>
      <w:r w:rsidRPr="00920813">
        <w:rPr>
          <w:rFonts w:ascii="仿宋" w:eastAsia="仿宋" w:hAnsi="仿宋" w:hint="eastAsia"/>
          <w:sz w:val="32"/>
          <w:szCs w:val="32"/>
        </w:rPr>
        <w:t>二○一三年</w:t>
      </w:r>
      <w:r>
        <w:rPr>
          <w:rFonts w:ascii="仿宋" w:eastAsia="仿宋" w:hAnsi="仿宋" w:hint="eastAsia"/>
          <w:sz w:val="32"/>
          <w:szCs w:val="32"/>
        </w:rPr>
        <w:t>五</w:t>
      </w:r>
      <w:r w:rsidRPr="00920813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十四</w:t>
      </w:r>
      <w:r w:rsidRPr="00920813">
        <w:rPr>
          <w:rFonts w:ascii="仿宋" w:eastAsia="仿宋" w:hAnsi="仿宋" w:hint="eastAsia"/>
          <w:sz w:val="32"/>
          <w:szCs w:val="32"/>
        </w:rPr>
        <w:t>日</w:t>
      </w:r>
    </w:p>
    <w:sectPr w:rsidR="000B5F37" w:rsidSect="00510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196" w:rsidRDefault="00033196" w:rsidP="00373926">
      <w:r>
        <w:separator/>
      </w:r>
    </w:p>
  </w:endnote>
  <w:endnote w:type="continuationSeparator" w:id="0">
    <w:p w:rsidR="00033196" w:rsidRDefault="00033196" w:rsidP="00373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196" w:rsidRDefault="00033196" w:rsidP="00373926">
      <w:r>
        <w:separator/>
      </w:r>
    </w:p>
  </w:footnote>
  <w:footnote w:type="continuationSeparator" w:id="0">
    <w:p w:rsidR="00033196" w:rsidRDefault="00033196" w:rsidP="003739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3926"/>
    <w:rsid w:val="00033196"/>
    <w:rsid w:val="000B5F37"/>
    <w:rsid w:val="001978D7"/>
    <w:rsid w:val="00373926"/>
    <w:rsid w:val="00510019"/>
    <w:rsid w:val="00B3745F"/>
    <w:rsid w:val="00D7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3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39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39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39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2013-05-14T02:18:00Z</dcterms:created>
  <dcterms:modified xsi:type="dcterms:W3CDTF">2013-05-14T03:01:00Z</dcterms:modified>
</cp:coreProperties>
</file>